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F" w:rsidRDefault="00A0281F" w:rsidP="00A0281F">
      <w:pPr>
        <w:pStyle w:val="a3"/>
        <w:jc w:val="center"/>
      </w:pPr>
      <w:r>
        <w:rPr>
          <w:rStyle w:val="a4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A0281F" w:rsidRDefault="00A0281F" w:rsidP="00A0281F">
      <w:pPr>
        <w:pStyle w:val="a3"/>
        <w:jc w:val="both"/>
      </w:pPr>
      <w:r>
        <w:t> Порядок, условия предоставления медицинской помощи, критерии доступности и качества медицинской помощи</w:t>
      </w:r>
    </w:p>
    <w:p w:rsidR="00A0281F" w:rsidRDefault="00A0281F" w:rsidP="00A0281F">
      <w:pPr>
        <w:pStyle w:val="a3"/>
        <w:jc w:val="both"/>
      </w:pPr>
      <w:r>
        <w:t xml:space="preserve">1. Условия реализации установленного </w:t>
      </w:r>
      <w:proofErr w:type="spellStart"/>
      <w:r>
        <w:t>законодательствомРоссийской</w:t>
      </w:r>
      <w:proofErr w:type="spellEnd"/>
      <w:r>
        <w:t xml:space="preserve"> Федерации права на выбор врача, в том числе </w:t>
      </w:r>
      <w:proofErr w:type="spellStart"/>
      <w:r>
        <w:t>врачаобщей</w:t>
      </w:r>
      <w:proofErr w:type="spellEnd"/>
      <w:r>
        <w:t xml:space="preserve"> практики (семейного врача) и лечащего врач</w:t>
      </w:r>
      <w:proofErr w:type="gramStart"/>
      <w:r>
        <w:t>а(</w:t>
      </w:r>
      <w:proofErr w:type="gramEnd"/>
      <w:r>
        <w:t xml:space="preserve">с учетом согласия врача)При оказании гражданину медицинской помощи в рамках Программы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</w:t>
      </w:r>
      <w:proofErr w:type="spellStart"/>
      <w:r>
        <w:t>помощи"</w:t>
      </w:r>
      <w:proofErr w:type="gramStart"/>
      <w:r>
        <w:t>.Л</w:t>
      </w:r>
      <w:proofErr w:type="gramEnd"/>
      <w:r>
        <w:t>ицам</w:t>
      </w:r>
      <w:proofErr w:type="spellEnd"/>
      <w:r>
        <w:t>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</w:t>
      </w:r>
      <w:bookmarkStart w:id="0" w:name="_GoBack"/>
      <w:bookmarkEnd w:id="0"/>
      <w:r>
        <w:t xml:space="preserve">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</w:t>
      </w:r>
      <w:proofErr w:type="spellStart"/>
      <w:r>
        <w:t>организации</w:t>
      </w:r>
      <w:proofErr w:type="gramStart"/>
      <w:r>
        <w:t>.О</w:t>
      </w:r>
      <w:proofErr w:type="gramEnd"/>
      <w:r>
        <w:t>казание</w:t>
      </w:r>
      <w:proofErr w:type="spellEnd"/>
      <w:r>
        <w:t xml:space="preserve"> первичной специализированной медико-санитарной помощи осуществляется:</w:t>
      </w:r>
    </w:p>
    <w:p w:rsidR="00A0281F" w:rsidRDefault="00A0281F" w:rsidP="00A0281F">
      <w:pPr>
        <w:pStyle w:val="a3"/>
        <w:jc w:val="both"/>
      </w:pPr>
      <w:r>
        <w:t xml:space="preserve">1) по направлению врача-терапевта участкового, врача-педиатра участкового, врача </w:t>
      </w:r>
      <w:proofErr w:type="spellStart"/>
      <w:r>
        <w:t>общейпрактики</w:t>
      </w:r>
      <w:proofErr w:type="spellEnd"/>
      <w:r>
        <w:t xml:space="preserve"> (семейного врача), фельдшера, врача-специалиста;</w:t>
      </w:r>
    </w:p>
    <w:p w:rsidR="00A0281F" w:rsidRDefault="00A0281F" w:rsidP="00A0281F">
      <w:pPr>
        <w:pStyle w:val="a3"/>
        <w:jc w:val="both"/>
      </w:pPr>
      <w:r>
        <w:t>2) в случае самостоятельного обращения гражданина в медицинскую организацию, в том числе организацию, выбранную им, с учетом порядка оказания медицинской помощи.</w:t>
      </w:r>
    </w:p>
    <w:p w:rsidR="00A0281F" w:rsidRDefault="00A0281F" w:rsidP="00A0281F">
      <w:pPr>
        <w:pStyle w:val="a3"/>
        <w:jc w:val="both"/>
      </w:pPr>
      <w: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организации, в которой возможно оказание медицинской помощи с учетом сроков ожидания медицинской помощи, установленных Территориальной программой </w:t>
      </w:r>
      <w:proofErr w:type="spellStart"/>
      <w:r>
        <w:t>ОМС</w:t>
      </w:r>
      <w:proofErr w:type="gramStart"/>
      <w:r>
        <w:t>.М</w:t>
      </w:r>
      <w:proofErr w:type="gramEnd"/>
      <w:r>
        <w:t>едицинская</w:t>
      </w:r>
      <w:proofErr w:type="spellEnd"/>
      <w:r>
        <w:t xml:space="preserve"> помощь </w:t>
      </w:r>
      <w:proofErr w:type="spellStart"/>
      <w:r>
        <w:t>внеотложной</w:t>
      </w:r>
      <w:proofErr w:type="spellEnd"/>
      <w:r>
        <w:t xml:space="preserve"> или экстренной форме оказывается гражданам с учетом соблюдения установленных требований к срокам ее </w:t>
      </w:r>
      <w:proofErr w:type="spellStart"/>
      <w:r>
        <w:t>оказания.При</w:t>
      </w:r>
      <w:proofErr w:type="spellEnd"/>
      <w:r>
        <w:t xml:space="preserve">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</w:t>
      </w:r>
      <w:proofErr w:type="spellStart"/>
      <w:r>
        <w:t>квалификации</w:t>
      </w:r>
      <w:proofErr w:type="gramStart"/>
      <w:r>
        <w:t>.Р</w:t>
      </w:r>
      <w:proofErr w:type="gramEnd"/>
      <w:r>
        <w:t>уководители</w:t>
      </w:r>
      <w:proofErr w:type="spellEnd"/>
      <w:r>
        <w:t xml:space="preserve"> медицинских организаций (их структурных подразделений) содействуют выбору пациентом врача в случае требования пациента о замене лечащего врача в порядке, утвержденном Приказом Министерства здравоохранения и социального развития Российской Федерации от 26.04.2012 N 407н "Об утверждении Порядка содействия </w:t>
      </w:r>
      <w:r>
        <w:lastRenderedPageBreak/>
        <w:t>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A0281F" w:rsidRDefault="00A0281F" w:rsidP="00A0281F">
      <w:pPr>
        <w:pStyle w:val="a3"/>
        <w:jc w:val="both"/>
      </w:pPr>
      <w:r>
        <w:t xml:space="preserve">2. Порядок реализации установленного законодательством Российской Федерации права внеочередного </w:t>
      </w:r>
      <w:proofErr w:type="spellStart"/>
      <w:r>
        <w:t>оказаниямедицинской</w:t>
      </w:r>
      <w:proofErr w:type="spellEnd"/>
      <w:r>
        <w:t xml:space="preserve"> помощи отдельным категориям </w:t>
      </w:r>
      <w:proofErr w:type="spellStart"/>
      <w:r>
        <w:t>гражданв</w:t>
      </w:r>
      <w:proofErr w:type="spellEnd"/>
      <w:r>
        <w:t xml:space="preserve"> медицинских организациях, находящихся на </w:t>
      </w:r>
      <w:proofErr w:type="spellStart"/>
      <w:r>
        <w:t>территорииВоронежской</w:t>
      </w:r>
      <w:proofErr w:type="spellEnd"/>
      <w:r>
        <w:t xml:space="preserve"> </w:t>
      </w:r>
      <w:proofErr w:type="spellStart"/>
      <w:r>
        <w:t>областиПраво</w:t>
      </w:r>
      <w:proofErr w:type="spellEnd"/>
      <w:r>
        <w:t xml:space="preserve"> на внеочередное оказание медицинской помощи в рамках настоящей Программы, в том числе на ежегодное диспансерное обследование, предоставляется инвалидам войны и гражданам других категорий, предусмотренных действующим </w:t>
      </w:r>
      <w:proofErr w:type="spellStart"/>
      <w:r>
        <w:t>законодательством</w:t>
      </w:r>
      <w:proofErr w:type="gramStart"/>
      <w:r>
        <w:t>.В</w:t>
      </w:r>
      <w:proofErr w:type="gramEnd"/>
      <w:r>
        <w:t>неочередное</w:t>
      </w:r>
      <w:proofErr w:type="spellEnd"/>
      <w:r>
        <w:t xml:space="preserve"> оказание медицинской помощи в рамках Программы (в том числе ежегодное диспансерное обследование) осуществляется в медицинских организациях, участвующих в реализации Программы на территории Воронежской области (далее -медицинские организации), по месту жительства или работы </w:t>
      </w:r>
      <w:proofErr w:type="spellStart"/>
      <w:r>
        <w:t>граждан</w:t>
      </w:r>
      <w:proofErr w:type="gramStart"/>
      <w:r>
        <w:t>.И</w:t>
      </w:r>
      <w:proofErr w:type="gramEnd"/>
      <w:r>
        <w:t>нформация</w:t>
      </w:r>
      <w:proofErr w:type="spellEnd"/>
      <w:r>
        <w:t xml:space="preserve"> о категориях граждан, имеющих право на внеочередное оказание медицинской помощи (диспансерное обследование), размещается на стендах медицинских организаций. Право на внеочередное получение медицинской помощи (диспансерное обследование) в медицинских организациях реализуется при предъявлении удостоверений единого образца, установленного федеральным или областным </w:t>
      </w:r>
      <w:proofErr w:type="spellStart"/>
      <w:r>
        <w:t>законодательством</w:t>
      </w:r>
      <w:proofErr w:type="gramStart"/>
      <w:r>
        <w:t>.М</w:t>
      </w:r>
      <w:proofErr w:type="gramEnd"/>
      <w:r>
        <w:t>едицинские</w:t>
      </w:r>
      <w:proofErr w:type="spellEnd"/>
      <w:r>
        <w:t xml:space="preserve"> организации организуют учет граждан, динамическое наблюдение за состоянием их здоровья, диспансерное </w:t>
      </w:r>
      <w:proofErr w:type="spellStart"/>
      <w:r>
        <w:t>обследование.Направление</w:t>
      </w:r>
      <w:proofErr w:type="spellEnd"/>
      <w:r>
        <w:t xml:space="preserve"> граждан для внеочередного получения медицинской помощи осуществляется медицинской организацией по месту их жительства или работы, в том числе после выхода на </w:t>
      </w:r>
      <w:proofErr w:type="spellStart"/>
      <w:r>
        <w:t>пенсию.Контроль</w:t>
      </w:r>
      <w:proofErr w:type="spellEnd"/>
      <w:r>
        <w:t xml:space="preserve">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A0281F" w:rsidRDefault="00A0281F" w:rsidP="00A0281F">
      <w:pPr>
        <w:pStyle w:val="a3"/>
        <w:jc w:val="both"/>
      </w:pPr>
      <w:r>
        <w:t xml:space="preserve">3. Порядок обеспечения граждан лекарственными </w:t>
      </w:r>
      <w:proofErr w:type="spellStart"/>
      <w:r>
        <w:t>препаратами</w:t>
      </w:r>
      <w:proofErr w:type="gramStart"/>
      <w:r>
        <w:t>,м</w:t>
      </w:r>
      <w:proofErr w:type="gramEnd"/>
      <w:r>
        <w:t>едицинскими</w:t>
      </w:r>
      <w:proofErr w:type="spellEnd"/>
      <w:r>
        <w:t xml:space="preserve"> изделиями, включенными в </w:t>
      </w:r>
      <w:proofErr w:type="spellStart"/>
      <w:r>
        <w:t>утверждаемыйПравительством</w:t>
      </w:r>
      <w:proofErr w:type="spellEnd"/>
      <w:r>
        <w:t xml:space="preserve"> Российской Федерации перечень </w:t>
      </w:r>
      <w:proofErr w:type="spellStart"/>
      <w:r>
        <w:t>медицинскихизделий</w:t>
      </w:r>
      <w:proofErr w:type="spellEnd"/>
      <w:r>
        <w:t xml:space="preserve">, имплантируемых в организм человека, </w:t>
      </w:r>
      <w:proofErr w:type="spellStart"/>
      <w:r>
        <w:t>лечебнымпитанием</w:t>
      </w:r>
      <w:proofErr w:type="spellEnd"/>
      <w:r>
        <w:t xml:space="preserve">, в том числе специализированными </w:t>
      </w:r>
      <w:proofErr w:type="spellStart"/>
      <w:r>
        <w:t>продуктамилечебного</w:t>
      </w:r>
      <w:proofErr w:type="spellEnd"/>
      <w:r>
        <w:t xml:space="preserve"> питания, по назначению врача, а также </w:t>
      </w:r>
      <w:proofErr w:type="spellStart"/>
      <w:r>
        <w:t>донорскойкровью</w:t>
      </w:r>
      <w:proofErr w:type="spellEnd"/>
      <w:r>
        <w:t xml:space="preserve"> и ее компонентами по медицинским </w:t>
      </w:r>
      <w:proofErr w:type="spellStart"/>
      <w:r>
        <w:t>показаниямв</w:t>
      </w:r>
      <w:proofErr w:type="spellEnd"/>
      <w:r>
        <w:t xml:space="preserve"> соответствии со стандартами медицинской помощи с </w:t>
      </w:r>
      <w:proofErr w:type="spellStart"/>
      <w:r>
        <w:t>учетомвидов</w:t>
      </w:r>
      <w:proofErr w:type="spellEnd"/>
      <w:r>
        <w:t xml:space="preserve">, условий и форм оказания медицинской помощи, за исключением лечебного питания, в том </w:t>
      </w:r>
      <w:proofErr w:type="spellStart"/>
      <w:r>
        <w:t>числеспециализированных</w:t>
      </w:r>
      <w:proofErr w:type="spellEnd"/>
      <w:r>
        <w:t xml:space="preserve"> продуктов лечебного </w:t>
      </w:r>
      <w:proofErr w:type="spellStart"/>
      <w:r>
        <w:t>питания,по</w:t>
      </w:r>
      <w:proofErr w:type="spellEnd"/>
      <w:r>
        <w:t xml:space="preserve"> желанию пациента</w:t>
      </w:r>
    </w:p>
    <w:p w:rsidR="00A0281F" w:rsidRDefault="00A0281F" w:rsidP="00A0281F">
      <w:pPr>
        <w:pStyle w:val="a3"/>
        <w:jc w:val="both"/>
      </w:pPr>
      <w:r>
        <w:t xml:space="preserve">3.1. </w:t>
      </w:r>
      <w:proofErr w:type="gramStart"/>
      <w:r>
        <w:t>При оказании медицинской помощи 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осуществляется в соответствии с законодательством Российской Федерации.</w:t>
      </w:r>
      <w:proofErr w:type="gramEnd"/>
    </w:p>
    <w:p w:rsidR="00A0281F" w:rsidRDefault="00A0281F" w:rsidP="00A0281F">
      <w:pPr>
        <w:pStyle w:val="a3"/>
        <w:jc w:val="both"/>
      </w:pPr>
      <w:r>
        <w:t xml:space="preserve">3.2. При оказании скорой, в том числе скорой специализированной, медицинской помощи, экстренной и неотложной медицинской помощи осуществляется бесплатное лекарственное обеспечение граждан в соответствии с Перечнем жизненно необходимых и важнейших лекарственных препаратов (далее </w:t>
      </w:r>
      <w:proofErr w:type="gramStart"/>
      <w:r>
        <w:t>-П</w:t>
      </w:r>
      <w:proofErr w:type="gramEnd"/>
      <w:r>
        <w:t>еречень ЖНВЛП), утвержденным Правительством Российской Федерации.</w:t>
      </w:r>
    </w:p>
    <w:p w:rsidR="00A0281F" w:rsidRDefault="00A0281F" w:rsidP="00A0281F">
      <w:pPr>
        <w:pStyle w:val="a3"/>
        <w:jc w:val="both"/>
      </w:pPr>
      <w:r>
        <w:t xml:space="preserve">3.3. </w:t>
      </w:r>
      <w:proofErr w:type="gramStart"/>
      <w:r>
        <w:t xml:space="preserve">При оказании стационарной медицинской помощи (по видам медицинской помощи, включенным в Программу), медицинской помощи в дневных стационарах всех типов осуществляется бесплатное лекарственное обеспечение граждан в соответствии с Перечнем ЖНВЛП и стандартами медицинской помощи, обеспечение медицинскими изделиями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</w:t>
      </w:r>
      <w:r>
        <w:lastRenderedPageBreak/>
        <w:t>оказания гражданам медицинской помощи</w:t>
      </w:r>
      <w:proofErr w:type="gramEnd"/>
      <w:r>
        <w:t>, утвержденным Правительством Российской Федерации.</w:t>
      </w:r>
    </w:p>
    <w:p w:rsidR="00A0281F" w:rsidRDefault="00A0281F" w:rsidP="00A0281F">
      <w:pPr>
        <w:pStyle w:val="a3"/>
        <w:jc w:val="both"/>
      </w:pPr>
      <w:r>
        <w:t>Назначение лекарственных препаратов, не входящих в Перечень ЖНВЛП, при оказании стационарной помощи осуществляется по медицинским показаниям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A0281F" w:rsidRDefault="00A0281F" w:rsidP="00A0281F">
      <w:pPr>
        <w:pStyle w:val="a3"/>
        <w:jc w:val="both"/>
      </w:pPr>
      <w:r>
        <w:t xml:space="preserve">3.4. При оказании плановой амбулаторной медицинской помощи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 областным </w:t>
      </w:r>
      <w:proofErr w:type="spellStart"/>
      <w:r>
        <w:t>законодательством</w:t>
      </w:r>
      <w:proofErr w:type="gramStart"/>
      <w:r>
        <w:t>.П</w:t>
      </w:r>
      <w:proofErr w:type="gramEnd"/>
      <w:r>
        <w:t>ри</w:t>
      </w:r>
      <w:proofErr w:type="spellEnd"/>
      <w:r>
        <w:t xml:space="preserve"> необходимости проведения во время амбулаторного приема по назначению лечащего врача и врачей-специалистов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ЖНВЛП.</w:t>
      </w:r>
    </w:p>
    <w:p w:rsidR="00A0281F" w:rsidRDefault="00A0281F" w:rsidP="00A0281F">
      <w:pPr>
        <w:pStyle w:val="a3"/>
        <w:jc w:val="both"/>
      </w:pPr>
      <w:r>
        <w:t xml:space="preserve">3.5. </w:t>
      </w:r>
      <w:proofErr w:type="gramStart"/>
      <w:r>
        <w:t xml:space="preserve">Льготное лекарственное обеспечение граждан при амбулаторном лечении в соответствии с перечнем групп населения </w:t>
      </w:r>
      <w:proofErr w:type="spellStart"/>
      <w:r>
        <w:t>икатегорий</w:t>
      </w:r>
      <w:proofErr w:type="spellEnd"/>
      <w:r>
        <w:t xml:space="preserve"> заболеваний, утвержденным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а также Постановлением Правительства Российской Федерации от 01.12.2004 N 715 "Об утверждении перечня социально значимых заболеваний и</w:t>
      </w:r>
      <w:proofErr w:type="gramEnd"/>
      <w:r>
        <w:t xml:space="preserve"> перечня заболеваний, представляющих опасность для окружающих", в соответствии с Законом Воронежской области от 14.11.2008 N 103-ОЗ "О социальной поддержке отдельных категорий граждан в Воронежской области" осуществляется согласно стандартам оказания медицинской помощи и Перечню лекарственных препаратов для льготного отпуска (далее -Перечень препаратов), определенному приложением N 5 к Программе, в рамках реализации указанных нормативных правовых </w:t>
      </w:r>
      <w:proofErr w:type="spellStart"/>
      <w:r>
        <w:t>актов</w:t>
      </w:r>
      <w:proofErr w:type="gramStart"/>
      <w:r>
        <w:t>.Н</w:t>
      </w:r>
      <w:proofErr w:type="gramEnd"/>
      <w:r>
        <w:t>азначение</w:t>
      </w:r>
      <w:proofErr w:type="spellEnd"/>
      <w:r>
        <w:t xml:space="preserve"> и выписка лекарственных препаратов, не входящих в Перечень препаратов, осуществляется при оказании амбулаторной помощи </w:t>
      </w:r>
      <w:proofErr w:type="spellStart"/>
      <w:r>
        <w:t>помедицинским</w:t>
      </w:r>
      <w:proofErr w:type="spellEnd"/>
      <w:r>
        <w:t xml:space="preserve"> показаниям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</w:t>
      </w:r>
      <w:proofErr w:type="spellStart"/>
      <w:r>
        <w:t>основаниирешений</w:t>
      </w:r>
      <w:proofErr w:type="spellEnd"/>
      <w:r>
        <w:t xml:space="preserve"> врачебной комиссии медицинской организации.</w:t>
      </w:r>
    </w:p>
    <w:p w:rsidR="00A0281F" w:rsidRDefault="00A0281F" w:rsidP="00A0281F">
      <w:pPr>
        <w:pStyle w:val="a3"/>
        <w:jc w:val="both"/>
      </w:pPr>
      <w:r>
        <w:t xml:space="preserve">3.6. </w:t>
      </w:r>
      <w:proofErr w:type="gramStart"/>
      <w:r>
        <w:t xml:space="preserve">Льготное обеспечение отдельных категорий граждан, имеющих право на получение набора социальных услуг, лекарственными препаратами, медицинскими изделиями, а также специализированными продуктами лечебного питания для детей-инвалидов, лекарственное обеспечение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 (или) тканей, а также обеспечение граждан лекарственными препаратами для лечения заболеваний</w:t>
      </w:r>
      <w:proofErr w:type="gramEnd"/>
      <w:r>
        <w:t xml:space="preserve">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инвалидности, осуществляется в соответствии с федеральным и областным законодательством.</w:t>
      </w:r>
    </w:p>
    <w:p w:rsidR="00067F55" w:rsidRDefault="00067F55"/>
    <w:sectPr w:rsidR="00067F55" w:rsidSect="00A028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F"/>
    <w:rsid w:val="00067F55"/>
    <w:rsid w:val="00A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2019-07-24T07:06:00Z</dcterms:created>
  <dcterms:modified xsi:type="dcterms:W3CDTF">2019-07-24T07:07:00Z</dcterms:modified>
</cp:coreProperties>
</file>